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4F1633">
        <w:rPr>
          <w:b/>
        </w:rPr>
        <w:t>53</w:t>
      </w:r>
      <w:r w:rsidR="0053562B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4F1633">
        <w:rPr>
          <w:b/>
        </w:rPr>
        <w:t>05.05.</w:t>
      </w:r>
      <w:bookmarkStart w:id="0" w:name="_GoBack"/>
      <w:bookmarkEnd w:id="0"/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BF55FA" w:rsidRPr="00BF55FA">
        <w:rPr>
          <w:b/>
          <w:bCs/>
          <w:i/>
        </w:rPr>
        <w:t>„Dostawa energii elektrycznej dla potrzeb podmiotów należących do grupy zakupowej w okresie 01.07.2022 r. – 30.06.2023 r.”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BF55FA">
        <w:t>05.05.2022</w:t>
      </w:r>
      <w:r w:rsidR="006A7AE6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BF55FA" w:rsidRPr="00BF55FA">
        <w:rPr>
          <w:szCs w:val="24"/>
        </w:rPr>
        <w:t>„Dostawa energii elektrycznej dla potrzeb podmiotów należących do grupy zakupowej w okresie 01.07.2022 r. – 30.06.2023 r.”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6A7AE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Iga Kuźmicka</w:t>
      </w:r>
      <w:r>
        <w:rPr>
          <w:szCs w:val="24"/>
        </w:rPr>
        <w:tab/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5EF40C-659B-4B73-B59C-001813CCAE9F}"/>
  </w:docVars>
  <w:rsids>
    <w:rsidRoot w:val="00AD3E81"/>
    <w:rsid w:val="00034295"/>
    <w:rsid w:val="0007035B"/>
    <w:rsid w:val="000C742F"/>
    <w:rsid w:val="000D32B9"/>
    <w:rsid w:val="000D7A54"/>
    <w:rsid w:val="000E06E8"/>
    <w:rsid w:val="0010769E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4F1633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BF55FA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85EF40C-659B-4B73-B59C-001813CCAE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2</cp:revision>
  <cp:lastPrinted>2022-05-06T05:56:00Z</cp:lastPrinted>
  <dcterms:created xsi:type="dcterms:W3CDTF">2022-05-06T05:57:00Z</dcterms:created>
  <dcterms:modified xsi:type="dcterms:W3CDTF">2022-05-06T05:57:00Z</dcterms:modified>
</cp:coreProperties>
</file>